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b/>
          <w:color w:val="000000" w:themeColor="text1"/>
        </w:rPr>
      </w:pPr>
      <w:r w:rsidRPr="00594C10">
        <w:rPr>
          <w:rFonts w:ascii="Georgia" w:hAnsi="Georgia" w:cs="VarelaRound-Regular"/>
          <w:b/>
          <w:color w:val="000000" w:themeColor="text1"/>
        </w:rPr>
        <w:t>Hospitality Manager</w:t>
      </w: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Total Hours – 45 Hours</w:t>
      </w:r>
    </w:p>
    <w:p w:rsid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 xml:space="preserve">1. Hotel Discounts – Secure discounts at area hotels for participating judges/ stewards. </w:t>
      </w: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a. Hours – 8</w:t>
      </w: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b. Completion Date – Mid-December</w:t>
      </w:r>
    </w:p>
    <w:p w:rsid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 xml:space="preserve">2. Shuttle Service to Event(s) – secure transportation from hotels and/or area hubs for homebrew clubs to and from event. </w:t>
      </w:r>
      <w:proofErr w:type="gramStart"/>
      <w:r w:rsidRPr="00594C10">
        <w:rPr>
          <w:rFonts w:ascii="Georgia" w:hAnsi="Georgia" w:cs="VarelaRound-Regular"/>
          <w:color w:val="000000" w:themeColor="text1"/>
        </w:rPr>
        <w:t>Co-ordinate with area clubs for hub location.</w:t>
      </w:r>
      <w:proofErr w:type="gramEnd"/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a. Hours – 10</w:t>
      </w: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b. Completion Date – End of December</w:t>
      </w:r>
    </w:p>
    <w:p w:rsid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 xml:space="preserve">3. Lunch – If we are using the same caterer/restaurant as before, job is as simple as re-securing the menu/pricing for lunch to be served during judging. Also secure bread &amp; water for judging rounds. </w:t>
      </w:r>
      <w:proofErr w:type="gramStart"/>
      <w:r w:rsidRPr="00594C10">
        <w:rPr>
          <w:rFonts w:ascii="Georgia" w:hAnsi="Georgia" w:cs="VarelaRound-Regular"/>
          <w:color w:val="000000" w:themeColor="text1"/>
        </w:rPr>
        <w:t>Coffee/tea in morning?</w:t>
      </w:r>
      <w:proofErr w:type="gramEnd"/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a. Hours – 5</w:t>
      </w:r>
    </w:p>
    <w:p w:rsid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4. After-Party – Secure location for after-party (after Awards Banquet) and possible entertainment for party.</w:t>
      </w: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a. Hours – 10</w:t>
      </w: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b. Completion Date – End of December</w:t>
      </w:r>
    </w:p>
    <w:p w:rsid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</w:p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bookmarkStart w:id="0" w:name="_GoBack"/>
      <w:r w:rsidRPr="00594C10">
        <w:rPr>
          <w:rFonts w:ascii="Georgia" w:hAnsi="Georgia" w:cs="VarelaRound-Regular"/>
          <w:color w:val="000000" w:themeColor="text1"/>
        </w:rPr>
        <w:t>5. Judges Gift Bags/Gifts – Contact local venders, breweries, and distributors etc. for donations or items to purchase in bulk for judge gift bags/gifts.</w:t>
      </w:r>
    </w:p>
    <w:bookmarkEnd w:id="0"/>
    <w:p w:rsidR="00594C10" w:rsidRPr="00594C10" w:rsidRDefault="00594C10" w:rsidP="00594C10">
      <w:pPr>
        <w:widowControl w:val="0"/>
        <w:autoSpaceDE w:val="0"/>
        <w:autoSpaceDN w:val="0"/>
        <w:adjustRightInd w:val="0"/>
        <w:rPr>
          <w:rFonts w:ascii="Georgia" w:hAnsi="Georgia" w:cs="VarelaRound-Regular"/>
          <w:color w:val="000000" w:themeColor="text1"/>
        </w:rPr>
      </w:pPr>
      <w:r w:rsidRPr="00594C10">
        <w:rPr>
          <w:rFonts w:ascii="Georgia" w:hAnsi="Georgia" w:cs="VarelaRound-Regular"/>
          <w:color w:val="000000" w:themeColor="text1"/>
        </w:rPr>
        <w:t>a. Hours – 12</w:t>
      </w:r>
    </w:p>
    <w:p w:rsidR="003D1880" w:rsidRPr="00594C10" w:rsidRDefault="003D1880" w:rsidP="00594C10">
      <w:pPr>
        <w:rPr>
          <w:rFonts w:ascii="Georgia" w:hAnsi="Georgia"/>
          <w:color w:val="000000" w:themeColor="text1"/>
        </w:rPr>
      </w:pPr>
    </w:p>
    <w:sectPr w:rsidR="003D1880" w:rsidRPr="00594C10" w:rsidSect="00BC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arelaRoun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0"/>
    <w:rsid w:val="003D1880"/>
    <w:rsid w:val="00594C10"/>
    <w:rsid w:val="00B802A3"/>
    <w:rsid w:val="00BC00F8"/>
    <w:rsid w:val="00E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AA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Phelps</dc:creator>
  <cp:keywords/>
  <dc:description/>
  <cp:lastModifiedBy>Roger Phelps</cp:lastModifiedBy>
  <cp:revision>1</cp:revision>
  <dcterms:created xsi:type="dcterms:W3CDTF">2016-11-20T22:03:00Z</dcterms:created>
  <dcterms:modified xsi:type="dcterms:W3CDTF">2016-11-20T22:05:00Z</dcterms:modified>
</cp:coreProperties>
</file>